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EC2" w:rsidRDefault="00D20EC2" w:rsidP="00D20E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исполнении консолидированного бюджета Комсомольского района </w:t>
      </w:r>
    </w:p>
    <w:p w:rsidR="00D20EC2" w:rsidRDefault="00D20EC2" w:rsidP="00D20E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Чувашской Республики на 1 августа 2018 года</w:t>
      </w:r>
    </w:p>
    <w:p w:rsidR="00D20EC2" w:rsidRPr="00D20EC2" w:rsidRDefault="00D20EC2" w:rsidP="00D20EC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0EC2" w:rsidRPr="00D20EC2" w:rsidRDefault="00D20EC2" w:rsidP="00D20E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состоянию на 1 августа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консолидированный 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</w:t>
      </w:r>
      <w:r w:rsidR="00302A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Комсомольского района 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исполнен в целом по доходам в объеме </w:t>
      </w:r>
      <w:r w:rsidR="00302A2D">
        <w:rPr>
          <w:rFonts w:ascii="Times New Roman" w:eastAsia="Times New Roman" w:hAnsi="Times New Roman" w:cs="Times New Roman"/>
          <w:sz w:val="24"/>
          <w:szCs w:val="24"/>
          <w:lang w:eastAsia="ru-RU"/>
        </w:rPr>
        <w:t>567 909,7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с ростом к уровню аналогичного периода 2017 года на </w:t>
      </w:r>
      <w:r w:rsidR="00302A2D">
        <w:rPr>
          <w:rFonts w:ascii="Times New Roman" w:eastAsia="Times New Roman" w:hAnsi="Times New Roman" w:cs="Times New Roman"/>
          <w:sz w:val="24"/>
          <w:szCs w:val="24"/>
          <w:lang w:eastAsia="ru-RU"/>
        </w:rPr>
        <w:t>19,6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том числе по собственным доходам – в объеме </w:t>
      </w:r>
      <w:r w:rsidR="00302A2D">
        <w:rPr>
          <w:rFonts w:ascii="Times New Roman" w:eastAsia="Times New Roman" w:hAnsi="Times New Roman" w:cs="Times New Roman"/>
          <w:sz w:val="24"/>
          <w:szCs w:val="24"/>
          <w:lang w:eastAsia="ru-RU"/>
        </w:rPr>
        <w:t>59 722,1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02A2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6436AD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 на 7,9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>% соответственно.</w:t>
      </w:r>
    </w:p>
    <w:p w:rsidR="00D20EC2" w:rsidRPr="00D20EC2" w:rsidRDefault="00D20EC2" w:rsidP="00931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поступлений налоговых доходов </w:t>
      </w:r>
      <w:r w:rsidR="00C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</w:t>
      </w:r>
      <w:r w:rsidR="006436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AD"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CD170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436AD"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6A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района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составил </w:t>
      </w:r>
      <w:r w:rsidR="006436AD">
        <w:rPr>
          <w:rFonts w:ascii="Times New Roman" w:eastAsia="Times New Roman" w:hAnsi="Times New Roman" w:cs="Times New Roman"/>
          <w:sz w:val="24"/>
          <w:szCs w:val="24"/>
          <w:lang w:eastAsia="ru-RU"/>
        </w:rPr>
        <w:t>54 119,0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678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с ростом к уровню аналогичного периода 2017 года на </w:t>
      </w:r>
      <w:r w:rsidR="006436AD">
        <w:rPr>
          <w:rFonts w:ascii="Times New Roman" w:eastAsia="Times New Roman" w:hAnsi="Times New Roman" w:cs="Times New Roman"/>
          <w:sz w:val="24"/>
          <w:szCs w:val="24"/>
          <w:lang w:eastAsia="ru-RU"/>
        </w:rPr>
        <w:t>7,1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в том числе налога на </w:t>
      </w:r>
      <w:r w:rsidR="00696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физических лиц 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69678B">
        <w:rPr>
          <w:rFonts w:ascii="Times New Roman" w:eastAsia="Times New Roman" w:hAnsi="Times New Roman" w:cs="Times New Roman"/>
          <w:sz w:val="24"/>
          <w:szCs w:val="24"/>
          <w:lang w:eastAsia="ru-RU"/>
        </w:rPr>
        <w:t>31 651,6 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и на </w:t>
      </w:r>
      <w:r w:rsidR="0069678B">
        <w:rPr>
          <w:rFonts w:ascii="Times New Roman" w:eastAsia="Times New Roman" w:hAnsi="Times New Roman" w:cs="Times New Roman"/>
          <w:sz w:val="24"/>
          <w:szCs w:val="24"/>
          <w:lang w:eastAsia="ru-RU"/>
        </w:rPr>
        <w:t>5,9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соответственно, акцизов – 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>3 560,4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и на </w:t>
      </w:r>
      <w:r w:rsidR="00D44B4B">
        <w:rPr>
          <w:rFonts w:ascii="Times New Roman" w:eastAsia="Times New Roman" w:hAnsi="Times New Roman" w:cs="Times New Roman"/>
          <w:sz w:val="24"/>
          <w:szCs w:val="24"/>
          <w:lang w:eastAsia="ru-RU"/>
        </w:rPr>
        <w:t>7,9% соответственно и</w:t>
      </w:r>
      <w:r w:rsidR="00931D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налогов на совокупный доход – 14 156,9 тыс. рублей и на 3,5% соответственно.</w:t>
      </w:r>
    </w:p>
    <w:p w:rsidR="00D20EC2" w:rsidRPr="00D20EC2" w:rsidRDefault="00D20EC2" w:rsidP="00931D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безвозмездных поступлений составил </w:t>
      </w:r>
      <w:r w:rsidR="00EE4637">
        <w:rPr>
          <w:rFonts w:ascii="Times New Roman" w:eastAsia="Times New Roman" w:hAnsi="Times New Roman" w:cs="Times New Roman"/>
          <w:sz w:val="24"/>
          <w:szCs w:val="24"/>
          <w:lang w:eastAsia="ru-RU"/>
        </w:rPr>
        <w:t>204 542,5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37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с ростом к уровню аналогичного периода 2017 года на </w:t>
      </w:r>
      <w:r w:rsidR="00EE4637">
        <w:rPr>
          <w:rFonts w:ascii="Times New Roman" w:eastAsia="Times New Roman" w:hAnsi="Times New Roman" w:cs="Times New Roman"/>
          <w:sz w:val="24"/>
          <w:szCs w:val="24"/>
          <w:lang w:eastAsia="ru-RU"/>
        </w:rPr>
        <w:t>23,5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20EC2" w:rsidRDefault="00D20EC2" w:rsidP="00EE463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="0091797D" w:rsidRPr="002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консолидированного</w:t>
      </w:r>
      <w:r w:rsidR="00EE4637" w:rsidRPr="002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37"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</w:t>
      </w:r>
      <w:r w:rsidR="0091797D" w:rsidRPr="002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E4637"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4637" w:rsidRPr="002B26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Комсомольского района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Чувашской Республики на 1 августа 2018 года составили </w:t>
      </w:r>
      <w:r w:rsidR="0091797D" w:rsidRPr="002B2676">
        <w:rPr>
          <w:rFonts w:ascii="Times New Roman" w:eastAsia="Times New Roman" w:hAnsi="Times New Roman" w:cs="Times New Roman"/>
          <w:sz w:val="24"/>
          <w:szCs w:val="24"/>
          <w:lang w:eastAsia="ru-RU"/>
        </w:rPr>
        <w:t>271 414,0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97D" w:rsidRPr="002B267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2B2676" w:rsidRPr="002B2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(46,8% к годовым плановым назначениям)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на образование –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179 757,2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рублей;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общегосударственные вопросы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26 290,2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рублей;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культуру и кинематографию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25 212,0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</w:t>
      </w:r>
      <w:r w:rsidR="006B52BD" w:rsidRPr="006B52BD">
        <w:rPr>
          <w:rFonts w:ascii="Times New Roman" w:eastAsia="Times New Roman" w:hAnsi="Times New Roman" w:cs="Times New Roman"/>
          <w:sz w:val="24"/>
          <w:szCs w:val="24"/>
          <w:lang w:eastAsia="ru-RU"/>
        </w:rPr>
        <w:t>; национальную экономику – 20 779,9 тыс. рублей</w:t>
      </w:r>
      <w:r w:rsidRPr="00D2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т.д.</w:t>
      </w:r>
    </w:p>
    <w:p w:rsidR="00A46162" w:rsidRDefault="00A46162" w:rsidP="00A46162">
      <w:pPr>
        <w:pStyle w:val="a3"/>
        <w:spacing w:before="0" w:beforeAutospacing="0" w:after="0" w:afterAutospacing="0"/>
        <w:ind w:firstLine="567"/>
        <w:jc w:val="both"/>
      </w:pPr>
      <w:r>
        <w:t xml:space="preserve">На 1 августа 2018 года </w:t>
      </w:r>
      <w:r w:rsidR="00E80186">
        <w:t xml:space="preserve">консолидированный </w:t>
      </w:r>
      <w:r w:rsidR="00E80186" w:rsidRPr="00D20EC2">
        <w:t xml:space="preserve">бюджет </w:t>
      </w:r>
      <w:r w:rsidR="00E80186">
        <w:t xml:space="preserve">Комсомольского района </w:t>
      </w:r>
      <w:r w:rsidR="00E80186" w:rsidRPr="00D20EC2">
        <w:t>Чувашской Республики</w:t>
      </w:r>
      <w:r w:rsidR="00E80186">
        <w:t xml:space="preserve"> исполнен</w:t>
      </w:r>
      <w:r>
        <w:t xml:space="preserve"> в целом с  </w:t>
      </w:r>
      <w:r w:rsidR="00E80186">
        <w:t>дефицитом</w:t>
      </w:r>
      <w:r>
        <w:t xml:space="preserve"> в сумме </w:t>
      </w:r>
      <w:r w:rsidR="00E80186">
        <w:t>7 149,4</w:t>
      </w:r>
      <w:r>
        <w:t xml:space="preserve"> тыс. рублей при плановом дефиците в объеме </w:t>
      </w:r>
      <w:r w:rsidR="00E80186">
        <w:t>12 241,7</w:t>
      </w:r>
      <w:r>
        <w:t xml:space="preserve"> тыс. рублей.</w:t>
      </w:r>
    </w:p>
    <w:sectPr w:rsidR="00A46162" w:rsidSect="006F3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EC2"/>
    <w:rsid w:val="00015C89"/>
    <w:rsid w:val="00063DC5"/>
    <w:rsid w:val="00084285"/>
    <w:rsid w:val="00084CF2"/>
    <w:rsid w:val="000D00D0"/>
    <w:rsid w:val="00107C0D"/>
    <w:rsid w:val="001A0ED4"/>
    <w:rsid w:val="001A0F97"/>
    <w:rsid w:val="00237987"/>
    <w:rsid w:val="002B2676"/>
    <w:rsid w:val="002C58D7"/>
    <w:rsid w:val="002C596B"/>
    <w:rsid w:val="002E0FB5"/>
    <w:rsid w:val="0030224F"/>
    <w:rsid w:val="00302A2D"/>
    <w:rsid w:val="00316913"/>
    <w:rsid w:val="003417CC"/>
    <w:rsid w:val="00370BDC"/>
    <w:rsid w:val="00413CEF"/>
    <w:rsid w:val="004334EF"/>
    <w:rsid w:val="00436A80"/>
    <w:rsid w:val="00437658"/>
    <w:rsid w:val="00450C03"/>
    <w:rsid w:val="00460D30"/>
    <w:rsid w:val="004708D0"/>
    <w:rsid w:val="005116D2"/>
    <w:rsid w:val="005501A6"/>
    <w:rsid w:val="006436AD"/>
    <w:rsid w:val="00690E65"/>
    <w:rsid w:val="0069678B"/>
    <w:rsid w:val="006B52BD"/>
    <w:rsid w:val="006C36A4"/>
    <w:rsid w:val="006F39AB"/>
    <w:rsid w:val="007122B1"/>
    <w:rsid w:val="00713066"/>
    <w:rsid w:val="007968CF"/>
    <w:rsid w:val="007C787B"/>
    <w:rsid w:val="007D2125"/>
    <w:rsid w:val="00803F31"/>
    <w:rsid w:val="00915669"/>
    <w:rsid w:val="0091797D"/>
    <w:rsid w:val="00924247"/>
    <w:rsid w:val="009262AA"/>
    <w:rsid w:val="00931D76"/>
    <w:rsid w:val="009517FA"/>
    <w:rsid w:val="009632F0"/>
    <w:rsid w:val="009D31E6"/>
    <w:rsid w:val="00A46162"/>
    <w:rsid w:val="00A73E3F"/>
    <w:rsid w:val="00AA3989"/>
    <w:rsid w:val="00AB1907"/>
    <w:rsid w:val="00B102FD"/>
    <w:rsid w:val="00B258EF"/>
    <w:rsid w:val="00B65D31"/>
    <w:rsid w:val="00B66018"/>
    <w:rsid w:val="00B71B5B"/>
    <w:rsid w:val="00B77FD9"/>
    <w:rsid w:val="00CA731D"/>
    <w:rsid w:val="00CB32E2"/>
    <w:rsid w:val="00CC563D"/>
    <w:rsid w:val="00CC7D4A"/>
    <w:rsid w:val="00CD1709"/>
    <w:rsid w:val="00CE6AD6"/>
    <w:rsid w:val="00D07042"/>
    <w:rsid w:val="00D20EC2"/>
    <w:rsid w:val="00D44B4B"/>
    <w:rsid w:val="00D54F66"/>
    <w:rsid w:val="00D57CBC"/>
    <w:rsid w:val="00DA5A28"/>
    <w:rsid w:val="00DA7F25"/>
    <w:rsid w:val="00DF36DF"/>
    <w:rsid w:val="00E129F6"/>
    <w:rsid w:val="00E16992"/>
    <w:rsid w:val="00E37CB2"/>
    <w:rsid w:val="00E80186"/>
    <w:rsid w:val="00EA2BC8"/>
    <w:rsid w:val="00EB3EF0"/>
    <w:rsid w:val="00EB5309"/>
    <w:rsid w:val="00EC1BDF"/>
    <w:rsid w:val="00EE4637"/>
    <w:rsid w:val="00F0182D"/>
    <w:rsid w:val="00F56E13"/>
    <w:rsid w:val="00F91C96"/>
    <w:rsid w:val="00FC04BD"/>
    <w:rsid w:val="00FE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AB"/>
  </w:style>
  <w:style w:type="paragraph" w:styleId="2">
    <w:name w:val="heading 2"/>
    <w:basedOn w:val="a"/>
    <w:link w:val="20"/>
    <w:uiPriority w:val="9"/>
    <w:qFormat/>
    <w:rsid w:val="00D20E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20E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20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4616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4616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0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1B4D9E-853B-43F3-93D3-866DDE7F3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29</cp:revision>
  <dcterms:created xsi:type="dcterms:W3CDTF">2018-08-03T06:12:00Z</dcterms:created>
  <dcterms:modified xsi:type="dcterms:W3CDTF">2018-08-06T06:08:00Z</dcterms:modified>
</cp:coreProperties>
</file>