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7E" w:rsidRPr="0090667E" w:rsidRDefault="0090667E" w:rsidP="00906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ПОМНИТЕ И СОБЛЮДАЙТЕ ПРАВИЛА ПОЖАРНОЙ БЕЗОПАСНОСТИ при эксплуатации </w:t>
      </w:r>
      <w:r w:rsidR="00AD4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автотранспортного средства</w:t>
      </w:r>
      <w:r w:rsidRPr="00906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</w:t>
      </w:r>
    </w:p>
    <w:p w:rsidR="0090667E" w:rsidRPr="0090667E" w:rsidRDefault="0090667E" w:rsidP="0090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67E" w:rsidRPr="00C9389D" w:rsidRDefault="00BD3820" w:rsidP="00C9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9D">
        <w:rPr>
          <w:rFonts w:ascii="Times New Roman" w:hAnsi="Times New Roman" w:cs="Times New Roman"/>
          <w:sz w:val="24"/>
          <w:szCs w:val="24"/>
        </w:rPr>
        <w:t xml:space="preserve">Одной из основных причин возникновения пожаров  в </w:t>
      </w:r>
      <w:r w:rsidR="00D421D0" w:rsidRPr="00C9389D">
        <w:rPr>
          <w:rFonts w:ascii="Times New Roman" w:hAnsi="Times New Roman" w:cs="Times New Roman"/>
          <w:sz w:val="24"/>
          <w:szCs w:val="24"/>
        </w:rPr>
        <w:t>Комсомоль</w:t>
      </w:r>
      <w:r w:rsidRPr="00C9389D">
        <w:rPr>
          <w:rFonts w:ascii="Times New Roman" w:hAnsi="Times New Roman" w:cs="Times New Roman"/>
          <w:sz w:val="24"/>
          <w:szCs w:val="24"/>
        </w:rPr>
        <w:t xml:space="preserve">ском районе является </w:t>
      </w:r>
      <w:r w:rsidR="00AD4BF4" w:rsidRPr="00C9389D">
        <w:rPr>
          <w:rFonts w:ascii="Times New Roman" w:hAnsi="Times New Roman" w:cs="Times New Roman"/>
          <w:sz w:val="24"/>
          <w:szCs w:val="24"/>
        </w:rPr>
        <w:t>неисправность систем, узлов и механизмов автотранспортного средства</w:t>
      </w:r>
      <w:proofErr w:type="gramStart"/>
      <w:r w:rsidR="00AD4BF4" w:rsidRPr="00C938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D3820" w:rsidRPr="00C9389D" w:rsidRDefault="0090667E" w:rsidP="00C93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89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9389D">
        <w:rPr>
          <w:rFonts w:ascii="Times New Roman" w:hAnsi="Times New Roman" w:cs="Times New Roman"/>
          <w:sz w:val="24"/>
          <w:szCs w:val="24"/>
        </w:rPr>
        <w:t xml:space="preserve"> проведенного анализа в 201</w:t>
      </w:r>
      <w:r w:rsidR="00FC36C0" w:rsidRPr="00C9389D">
        <w:rPr>
          <w:rFonts w:ascii="Times New Roman" w:hAnsi="Times New Roman" w:cs="Times New Roman"/>
          <w:sz w:val="24"/>
          <w:szCs w:val="24"/>
        </w:rPr>
        <w:t>7</w:t>
      </w:r>
      <w:r w:rsidRPr="00C9389D">
        <w:rPr>
          <w:rFonts w:ascii="Times New Roman" w:hAnsi="Times New Roman" w:cs="Times New Roman"/>
          <w:sz w:val="24"/>
          <w:szCs w:val="24"/>
        </w:rPr>
        <w:t xml:space="preserve"> году из-за </w:t>
      </w:r>
      <w:r w:rsidR="00AD4BF4" w:rsidRPr="00C9389D">
        <w:rPr>
          <w:rFonts w:ascii="Times New Roman" w:hAnsi="Times New Roman" w:cs="Times New Roman"/>
          <w:sz w:val="24"/>
          <w:szCs w:val="24"/>
        </w:rPr>
        <w:t>неисправности систем, узлов и механизмов автотранспортного средства</w:t>
      </w:r>
      <w:r w:rsidRPr="00C9389D">
        <w:rPr>
          <w:rFonts w:ascii="Times New Roman" w:hAnsi="Times New Roman" w:cs="Times New Roman"/>
          <w:sz w:val="24"/>
          <w:szCs w:val="24"/>
        </w:rPr>
        <w:t xml:space="preserve"> произошло </w:t>
      </w:r>
      <w:r w:rsidR="00FC36C0" w:rsidRPr="00C9389D">
        <w:rPr>
          <w:rFonts w:ascii="Times New Roman" w:hAnsi="Times New Roman" w:cs="Times New Roman"/>
          <w:sz w:val="24"/>
          <w:szCs w:val="24"/>
        </w:rPr>
        <w:t xml:space="preserve">3 </w:t>
      </w:r>
      <w:r w:rsidRPr="00C9389D">
        <w:rPr>
          <w:rFonts w:ascii="Times New Roman" w:hAnsi="Times New Roman" w:cs="Times New Roman"/>
          <w:sz w:val="24"/>
          <w:szCs w:val="24"/>
        </w:rPr>
        <w:t>пожар</w:t>
      </w:r>
      <w:r w:rsidR="00AD4BF4" w:rsidRPr="00C9389D">
        <w:rPr>
          <w:rFonts w:ascii="Times New Roman" w:hAnsi="Times New Roman" w:cs="Times New Roman"/>
          <w:sz w:val="24"/>
          <w:szCs w:val="24"/>
        </w:rPr>
        <w:t>а.</w:t>
      </w:r>
    </w:p>
    <w:p w:rsidR="00BD3820" w:rsidRPr="00C9389D" w:rsidRDefault="00BD3820" w:rsidP="00C93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9D">
        <w:rPr>
          <w:rFonts w:ascii="Times New Roman" w:hAnsi="Times New Roman" w:cs="Times New Roman"/>
          <w:sz w:val="24"/>
          <w:szCs w:val="24"/>
        </w:rPr>
        <w:t xml:space="preserve">Отделение надзорной деятельности </w:t>
      </w:r>
      <w:r w:rsidR="00FC36C0" w:rsidRPr="00C9389D">
        <w:rPr>
          <w:rFonts w:ascii="Times New Roman" w:hAnsi="Times New Roman" w:cs="Times New Roman"/>
          <w:sz w:val="24"/>
          <w:szCs w:val="24"/>
        </w:rPr>
        <w:t xml:space="preserve">и профилактической работы </w:t>
      </w:r>
      <w:r w:rsidRPr="00C9389D">
        <w:rPr>
          <w:rFonts w:ascii="Times New Roman" w:hAnsi="Times New Roman" w:cs="Times New Roman"/>
          <w:sz w:val="24"/>
          <w:szCs w:val="24"/>
        </w:rPr>
        <w:t xml:space="preserve">по </w:t>
      </w:r>
      <w:r w:rsidR="00D421D0" w:rsidRPr="00C9389D">
        <w:rPr>
          <w:rFonts w:ascii="Times New Roman" w:hAnsi="Times New Roman" w:cs="Times New Roman"/>
          <w:sz w:val="24"/>
          <w:szCs w:val="24"/>
        </w:rPr>
        <w:t>Комсомоль</w:t>
      </w:r>
      <w:r w:rsidRPr="00C9389D">
        <w:rPr>
          <w:rFonts w:ascii="Times New Roman" w:hAnsi="Times New Roman" w:cs="Times New Roman"/>
          <w:sz w:val="24"/>
          <w:szCs w:val="24"/>
        </w:rPr>
        <w:t xml:space="preserve">скому району </w:t>
      </w:r>
      <w:r w:rsidR="00AD4BF4" w:rsidRPr="00C9389D">
        <w:rPr>
          <w:rFonts w:ascii="Times New Roman" w:hAnsi="Times New Roman" w:cs="Times New Roman"/>
          <w:sz w:val="24"/>
          <w:szCs w:val="24"/>
        </w:rPr>
        <w:t>рекомендует</w:t>
      </w:r>
      <w:r w:rsidRPr="00C9389D">
        <w:rPr>
          <w:rFonts w:ascii="Times New Roman" w:hAnsi="Times New Roman" w:cs="Times New Roman"/>
          <w:sz w:val="24"/>
          <w:szCs w:val="24"/>
        </w:rPr>
        <w:t xml:space="preserve"> при </w:t>
      </w:r>
      <w:r w:rsidR="00AD4BF4" w:rsidRPr="00C9389D">
        <w:rPr>
          <w:rFonts w:ascii="Times New Roman" w:hAnsi="Times New Roman" w:cs="Times New Roman"/>
          <w:sz w:val="24"/>
          <w:szCs w:val="24"/>
        </w:rPr>
        <w:t>эксплуатации</w:t>
      </w:r>
      <w:r w:rsidRPr="00C9389D">
        <w:rPr>
          <w:rFonts w:ascii="Times New Roman" w:hAnsi="Times New Roman" w:cs="Times New Roman"/>
          <w:sz w:val="24"/>
          <w:szCs w:val="24"/>
        </w:rPr>
        <w:t xml:space="preserve"> </w:t>
      </w:r>
      <w:r w:rsidR="00AD4BF4" w:rsidRPr="00C9389D">
        <w:rPr>
          <w:rFonts w:ascii="Times New Roman" w:hAnsi="Times New Roman" w:cs="Times New Roman"/>
          <w:sz w:val="24"/>
          <w:szCs w:val="24"/>
        </w:rPr>
        <w:t>автотранспортного</w:t>
      </w:r>
      <w:r w:rsidRPr="00C9389D">
        <w:rPr>
          <w:rFonts w:ascii="Times New Roman" w:hAnsi="Times New Roman" w:cs="Times New Roman"/>
          <w:sz w:val="24"/>
          <w:szCs w:val="24"/>
        </w:rPr>
        <w:t xml:space="preserve"> </w:t>
      </w:r>
      <w:r w:rsidR="00AD4BF4" w:rsidRPr="00C9389D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C9389D">
        <w:rPr>
          <w:rFonts w:ascii="Times New Roman" w:hAnsi="Times New Roman" w:cs="Times New Roman"/>
          <w:sz w:val="24"/>
          <w:szCs w:val="24"/>
        </w:rPr>
        <w:t>придерживаться элементарных правил</w:t>
      </w:r>
      <w:r w:rsidR="00BE2FA9" w:rsidRPr="00C9389D">
        <w:rPr>
          <w:rFonts w:ascii="Times New Roman" w:hAnsi="Times New Roman" w:cs="Times New Roman"/>
          <w:sz w:val="24"/>
          <w:szCs w:val="24"/>
        </w:rPr>
        <w:t xml:space="preserve"> </w:t>
      </w:r>
      <w:r w:rsidR="00BE2FA9" w:rsidRPr="00C9389D">
        <w:rPr>
          <w:rFonts w:ascii="Times New Roman" w:hAnsi="Times New Roman" w:cs="Times New Roman"/>
          <w:bCs/>
          <w:color w:val="1A171B"/>
          <w:spacing w:val="-2"/>
          <w:sz w:val="24"/>
          <w:szCs w:val="24"/>
        </w:rPr>
        <w:t>использования огнетушителей на автотранспортных средствах</w:t>
      </w:r>
      <w:r w:rsidRPr="00C9389D">
        <w:rPr>
          <w:rFonts w:ascii="Times New Roman" w:hAnsi="Times New Roman" w:cs="Times New Roman"/>
          <w:sz w:val="24"/>
          <w:szCs w:val="24"/>
        </w:rPr>
        <w:t>:</w:t>
      </w:r>
    </w:p>
    <w:p w:rsidR="00AD4BF4" w:rsidRPr="00C9389D" w:rsidRDefault="00BE2FA9" w:rsidP="00C93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9389D">
        <w:rPr>
          <w:rFonts w:ascii="Times New Roman" w:hAnsi="Times New Roman" w:cs="Times New Roman"/>
          <w:color w:val="1A171B"/>
          <w:spacing w:val="-1"/>
          <w:sz w:val="24"/>
          <w:szCs w:val="24"/>
        </w:rPr>
        <w:t xml:space="preserve">- </w:t>
      </w:r>
      <w:r w:rsidR="00AD4BF4" w:rsidRPr="00C9389D">
        <w:rPr>
          <w:rFonts w:ascii="Times New Roman" w:hAnsi="Times New Roman" w:cs="Times New Roman"/>
          <w:color w:val="1A171B"/>
          <w:spacing w:val="-1"/>
          <w:sz w:val="24"/>
          <w:szCs w:val="24"/>
        </w:rPr>
        <w:t xml:space="preserve">Легковые и грузовые автомобили с допустимой максимальной массой до 3,5 т должны быть </w:t>
      </w:r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t>оснащены не менее чем одним порошковым, газовым или с зарядом на водной основе огнетушите</w:t>
      </w:r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softHyphen/>
      </w:r>
      <w:r w:rsidR="00AD4BF4" w:rsidRPr="00C9389D">
        <w:rPr>
          <w:rFonts w:ascii="Times New Roman" w:hAnsi="Times New Roman" w:cs="Times New Roman"/>
          <w:color w:val="1A171B"/>
          <w:spacing w:val="-1"/>
          <w:sz w:val="24"/>
          <w:szCs w:val="24"/>
        </w:rPr>
        <w:t xml:space="preserve">лем с зарядом не менее 2 кг (2 л), предназначенным для использования на АТС и обеспечивающим </w:t>
      </w:r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t>тушение модельных очагов пожара не менее 0,7</w:t>
      </w:r>
      <w:proofErr w:type="gramStart"/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t>А</w:t>
      </w:r>
      <w:proofErr w:type="gramEnd"/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t xml:space="preserve"> и 21В, а автобусы и грузовые автомобили, пред</w:t>
      </w:r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softHyphen/>
      </w:r>
      <w:r w:rsidR="00AD4BF4" w:rsidRPr="00C9389D">
        <w:rPr>
          <w:rFonts w:ascii="Times New Roman" w:hAnsi="Times New Roman" w:cs="Times New Roman"/>
          <w:color w:val="1A171B"/>
          <w:spacing w:val="-1"/>
          <w:sz w:val="24"/>
          <w:szCs w:val="24"/>
        </w:rPr>
        <w:t xml:space="preserve">назначенные для перевозки людей или с допустимой максимальной массой от 3,5 до 7,5 т, — двумя </w:t>
      </w:r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t>аналогичными огнетушителями.</w:t>
      </w:r>
    </w:p>
    <w:p w:rsidR="00AD4BF4" w:rsidRPr="00C9389D" w:rsidRDefault="00BE2FA9" w:rsidP="00C93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9389D">
        <w:rPr>
          <w:rFonts w:ascii="Times New Roman" w:hAnsi="Times New Roman" w:cs="Times New Roman"/>
          <w:color w:val="1A171B"/>
          <w:spacing w:val="-3"/>
          <w:sz w:val="24"/>
          <w:szCs w:val="24"/>
        </w:rPr>
        <w:t xml:space="preserve">- </w:t>
      </w:r>
      <w:r w:rsidR="00AD4BF4" w:rsidRPr="00C9389D">
        <w:rPr>
          <w:rFonts w:ascii="Times New Roman" w:hAnsi="Times New Roman" w:cs="Times New Roman"/>
          <w:color w:val="1A171B"/>
          <w:spacing w:val="-3"/>
          <w:sz w:val="24"/>
          <w:szCs w:val="24"/>
        </w:rPr>
        <w:t>АТС для перевозки опасных грузов или с допустимой максимальной массой более 7,5 т осна</w:t>
      </w:r>
      <w:r w:rsidR="00AD4BF4" w:rsidRPr="00C9389D">
        <w:rPr>
          <w:rFonts w:ascii="Times New Roman" w:hAnsi="Times New Roman" w:cs="Times New Roman"/>
          <w:color w:val="1A171B"/>
          <w:spacing w:val="-3"/>
          <w:sz w:val="24"/>
          <w:szCs w:val="24"/>
        </w:rPr>
        <w:softHyphen/>
      </w:r>
      <w:r w:rsidR="00AD4BF4" w:rsidRPr="00C9389D">
        <w:rPr>
          <w:rFonts w:ascii="Times New Roman" w:hAnsi="Times New Roman" w:cs="Times New Roman"/>
          <w:color w:val="1A171B"/>
          <w:spacing w:val="-2"/>
          <w:sz w:val="24"/>
          <w:szCs w:val="24"/>
        </w:rPr>
        <w:t xml:space="preserve">щаются двумя порошковыми, газовыми или с зарядом на водной основе огнетушителями, каждый из которых должен обеспечивать тушение модельных очагов пожара не менее 2А и 70В. При этом один </w:t>
      </w:r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t>должен находиться на шасси, а другой — на цистерне или в кузове с грузом.</w:t>
      </w:r>
    </w:p>
    <w:p w:rsidR="00AD4BF4" w:rsidRPr="00C9389D" w:rsidRDefault="00BE2FA9" w:rsidP="00C93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9389D">
        <w:rPr>
          <w:rFonts w:ascii="Times New Roman" w:hAnsi="Times New Roman" w:cs="Times New Roman"/>
          <w:color w:val="1A171B"/>
          <w:spacing w:val="-1"/>
          <w:sz w:val="24"/>
          <w:szCs w:val="24"/>
        </w:rPr>
        <w:t xml:space="preserve">- </w:t>
      </w:r>
      <w:r w:rsidR="00AD4BF4" w:rsidRPr="00C9389D">
        <w:rPr>
          <w:rFonts w:ascii="Times New Roman" w:hAnsi="Times New Roman" w:cs="Times New Roman"/>
          <w:color w:val="1A171B"/>
          <w:spacing w:val="-1"/>
          <w:sz w:val="24"/>
          <w:szCs w:val="24"/>
        </w:rPr>
        <w:t xml:space="preserve">Для использования на АТС допускается только огнетушители, прошедшие сертификацию в </w:t>
      </w:r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t xml:space="preserve">установленном порядке, конструкция которых выдержала испытание на вибрационную прочность и </w:t>
      </w:r>
      <w:r w:rsidR="00AD4BF4" w:rsidRPr="00C9389D">
        <w:rPr>
          <w:rFonts w:ascii="Times New Roman" w:hAnsi="Times New Roman" w:cs="Times New Roman"/>
          <w:color w:val="1A171B"/>
          <w:spacing w:val="-3"/>
          <w:sz w:val="24"/>
          <w:szCs w:val="24"/>
        </w:rPr>
        <w:t xml:space="preserve">транспортную тряску по ГОСТ </w:t>
      </w:r>
      <w:proofErr w:type="gramStart"/>
      <w:r w:rsidR="00AD4BF4" w:rsidRPr="00C9389D">
        <w:rPr>
          <w:rFonts w:ascii="Times New Roman" w:hAnsi="Times New Roman" w:cs="Times New Roman"/>
          <w:color w:val="1A171B"/>
          <w:spacing w:val="-3"/>
          <w:sz w:val="24"/>
          <w:szCs w:val="24"/>
        </w:rPr>
        <w:t>Р</w:t>
      </w:r>
      <w:proofErr w:type="gramEnd"/>
      <w:r w:rsidR="00AD4BF4" w:rsidRPr="00C9389D">
        <w:rPr>
          <w:rFonts w:ascii="Times New Roman" w:hAnsi="Times New Roman" w:cs="Times New Roman"/>
          <w:color w:val="1A171B"/>
          <w:spacing w:val="-3"/>
          <w:sz w:val="24"/>
          <w:szCs w:val="24"/>
        </w:rPr>
        <w:t xml:space="preserve"> 51057. Огнетушители должны сохранять работоспособность в диапа</w:t>
      </w:r>
      <w:r w:rsidR="00AD4BF4" w:rsidRPr="00C9389D">
        <w:rPr>
          <w:rFonts w:ascii="Times New Roman" w:hAnsi="Times New Roman" w:cs="Times New Roman"/>
          <w:color w:val="1A171B"/>
          <w:spacing w:val="-3"/>
          <w:sz w:val="24"/>
          <w:szCs w:val="24"/>
        </w:rPr>
        <w:softHyphen/>
        <w:t>зоне температур от минус 30</w:t>
      </w:r>
      <w:proofErr w:type="gramStart"/>
      <w:r w:rsidR="00AD4BF4" w:rsidRPr="00C9389D">
        <w:rPr>
          <w:rFonts w:ascii="Times New Roman" w:hAnsi="Times New Roman" w:cs="Times New Roman"/>
          <w:color w:val="1A171B"/>
          <w:spacing w:val="-3"/>
          <w:sz w:val="24"/>
          <w:szCs w:val="24"/>
        </w:rPr>
        <w:t xml:space="preserve"> °С</w:t>
      </w:r>
      <w:proofErr w:type="gramEnd"/>
      <w:r w:rsidR="00AD4BF4" w:rsidRPr="00C9389D">
        <w:rPr>
          <w:rFonts w:ascii="Times New Roman" w:hAnsi="Times New Roman" w:cs="Times New Roman"/>
          <w:color w:val="1A171B"/>
          <w:spacing w:val="-3"/>
          <w:sz w:val="24"/>
          <w:szCs w:val="24"/>
        </w:rPr>
        <w:t xml:space="preserve"> до плюс 50 °С и быть рекомендованы изготовителем для применения </w:t>
      </w:r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t>на АТС.</w:t>
      </w:r>
    </w:p>
    <w:p w:rsidR="00AD4BF4" w:rsidRPr="00C9389D" w:rsidRDefault="00BE2FA9" w:rsidP="00C93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9389D">
        <w:rPr>
          <w:rFonts w:ascii="Times New Roman" w:hAnsi="Times New Roman" w:cs="Times New Roman"/>
          <w:color w:val="1A171B"/>
          <w:spacing w:val="-2"/>
          <w:sz w:val="24"/>
          <w:szCs w:val="24"/>
        </w:rPr>
        <w:t xml:space="preserve">- </w:t>
      </w:r>
      <w:r w:rsidR="00573FB1" w:rsidRPr="00C9389D">
        <w:rPr>
          <w:rFonts w:ascii="Times New Roman" w:hAnsi="Times New Roman" w:cs="Times New Roman"/>
          <w:color w:val="1A171B"/>
          <w:spacing w:val="-2"/>
          <w:sz w:val="24"/>
          <w:szCs w:val="24"/>
        </w:rPr>
        <w:t>Допуска</w:t>
      </w:r>
      <w:r w:rsidR="00AD4BF4" w:rsidRPr="00C9389D">
        <w:rPr>
          <w:rFonts w:ascii="Times New Roman" w:hAnsi="Times New Roman" w:cs="Times New Roman"/>
          <w:color w:val="1A171B"/>
          <w:spacing w:val="-2"/>
          <w:sz w:val="24"/>
          <w:szCs w:val="24"/>
        </w:rPr>
        <w:t>ется применять на АТС углекислотные (газовые) огнетушители, если они имеют ог</w:t>
      </w:r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t>нетушащую способность по классу пожара</w:t>
      </w:r>
      <w:proofErr w:type="gramStart"/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t xml:space="preserve"> В</w:t>
      </w:r>
      <w:proofErr w:type="gramEnd"/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t xml:space="preserve"> не ниже, чем указанные в 1 и 2. При этом размещение </w:t>
      </w:r>
      <w:r w:rsidR="00AD4BF4" w:rsidRPr="00C9389D">
        <w:rPr>
          <w:rFonts w:ascii="Times New Roman" w:hAnsi="Times New Roman" w:cs="Times New Roman"/>
          <w:color w:val="1A171B"/>
          <w:spacing w:val="-1"/>
          <w:sz w:val="24"/>
          <w:szCs w:val="24"/>
        </w:rPr>
        <w:t>огнетушителей на АТС должно исключать возможность их нагрева свыше плюс 50 °С.</w:t>
      </w:r>
    </w:p>
    <w:p w:rsidR="00AD4BF4" w:rsidRPr="00C9389D" w:rsidRDefault="00BE2FA9" w:rsidP="00C93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9389D">
        <w:rPr>
          <w:rFonts w:ascii="Times New Roman" w:hAnsi="Times New Roman" w:cs="Times New Roman"/>
          <w:color w:val="1A171B"/>
          <w:spacing w:val="-3"/>
          <w:sz w:val="24"/>
          <w:szCs w:val="24"/>
        </w:rPr>
        <w:t xml:space="preserve">- </w:t>
      </w:r>
      <w:r w:rsidR="00AD4BF4" w:rsidRPr="00C9389D">
        <w:rPr>
          <w:rFonts w:ascii="Times New Roman" w:hAnsi="Times New Roman" w:cs="Times New Roman"/>
          <w:color w:val="1A171B"/>
          <w:spacing w:val="-3"/>
          <w:sz w:val="24"/>
          <w:szCs w:val="24"/>
        </w:rPr>
        <w:t xml:space="preserve">В качестве заряда в порошковых огнетушителях целесообразно использовать многоцелевые </w:t>
      </w:r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t>порошковые составы типа АВСЕ.</w:t>
      </w:r>
    </w:p>
    <w:p w:rsidR="00AD4BF4" w:rsidRPr="00C9389D" w:rsidRDefault="00BE2FA9" w:rsidP="00C93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9389D">
        <w:rPr>
          <w:rFonts w:ascii="Times New Roman" w:hAnsi="Times New Roman" w:cs="Times New Roman"/>
          <w:color w:val="1A171B"/>
          <w:spacing w:val="-2"/>
          <w:sz w:val="24"/>
          <w:szCs w:val="24"/>
        </w:rPr>
        <w:t xml:space="preserve">- </w:t>
      </w:r>
      <w:r w:rsidR="00AD4BF4" w:rsidRPr="00C9389D">
        <w:rPr>
          <w:rFonts w:ascii="Times New Roman" w:hAnsi="Times New Roman" w:cs="Times New Roman"/>
          <w:color w:val="1A171B"/>
          <w:spacing w:val="-2"/>
          <w:sz w:val="24"/>
          <w:szCs w:val="24"/>
        </w:rPr>
        <w:t>АТС, работающие на сжиженном газе, должны быть оснащены огнетушителями, предназна</w:t>
      </w:r>
      <w:r w:rsidR="00AD4BF4" w:rsidRPr="00C9389D">
        <w:rPr>
          <w:rFonts w:ascii="Times New Roman" w:hAnsi="Times New Roman" w:cs="Times New Roman"/>
          <w:color w:val="1A171B"/>
          <w:spacing w:val="-2"/>
          <w:sz w:val="24"/>
          <w:szCs w:val="24"/>
        </w:rPr>
        <w:softHyphen/>
      </w:r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t>ченными для ликвидации пожаров класса С.</w:t>
      </w:r>
    </w:p>
    <w:p w:rsidR="00AD4BF4" w:rsidRPr="00C9389D" w:rsidRDefault="00BE2FA9" w:rsidP="00C93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9389D">
        <w:rPr>
          <w:rFonts w:ascii="Times New Roman" w:hAnsi="Times New Roman" w:cs="Times New Roman"/>
          <w:color w:val="1A171B"/>
          <w:sz w:val="24"/>
          <w:szCs w:val="24"/>
        </w:rPr>
        <w:t xml:space="preserve">- </w:t>
      </w:r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t>В автобусах и грузовых автомобилях один огнетушитель должен располагаться в кабине, другой в салоне или кузове.</w:t>
      </w:r>
    </w:p>
    <w:p w:rsidR="00AD4BF4" w:rsidRPr="00C9389D" w:rsidRDefault="00BE2FA9" w:rsidP="00C93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9389D">
        <w:rPr>
          <w:rFonts w:ascii="Times New Roman" w:hAnsi="Times New Roman" w:cs="Times New Roman"/>
          <w:color w:val="1A171B"/>
          <w:sz w:val="24"/>
          <w:szCs w:val="24"/>
        </w:rPr>
        <w:t xml:space="preserve">- </w:t>
      </w:r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t>Передвижные лаборатории, мастерские и другие транспортные средства типа</w:t>
      </w:r>
      <w:r w:rsidR="00573FB1" w:rsidRPr="00C9389D">
        <w:rPr>
          <w:rFonts w:ascii="Times New Roman" w:hAnsi="Times New Roman" w:cs="Times New Roman"/>
          <w:color w:val="1A171B"/>
          <w:sz w:val="24"/>
          <w:szCs w:val="24"/>
        </w:rPr>
        <w:t xml:space="preserve"> фургона, смонтированного на ав</w:t>
      </w:r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t>томобильном шасси, должны быть укомплектованы огнетушителями соот</w:t>
      </w:r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softHyphen/>
        <w:t>ветствующего типа в зависимости от класса возможного пожара и особенностей смонтированного оборудования.</w:t>
      </w:r>
    </w:p>
    <w:p w:rsidR="00AD4BF4" w:rsidRPr="00C9389D" w:rsidRDefault="00BE2FA9" w:rsidP="00C93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9389D">
        <w:rPr>
          <w:rFonts w:ascii="Times New Roman" w:hAnsi="Times New Roman" w:cs="Times New Roman"/>
          <w:color w:val="1A171B"/>
          <w:sz w:val="24"/>
          <w:szCs w:val="24"/>
        </w:rPr>
        <w:t xml:space="preserve">- </w:t>
      </w:r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t xml:space="preserve">На всех автомобилях огнетушители должны располагаться в кабине, в непосредственной </w:t>
      </w:r>
      <w:r w:rsidR="00AD4BF4" w:rsidRPr="00C9389D">
        <w:rPr>
          <w:rFonts w:ascii="Times New Roman" w:hAnsi="Times New Roman" w:cs="Times New Roman"/>
          <w:color w:val="1A171B"/>
          <w:spacing w:val="-3"/>
          <w:sz w:val="24"/>
          <w:szCs w:val="24"/>
        </w:rPr>
        <w:t xml:space="preserve">близости от водителя или в легкодоступном для него месте. Запрещается хранение </w:t>
      </w:r>
      <w:proofErr w:type="gramStart"/>
      <w:r w:rsidR="00AD4BF4" w:rsidRPr="00C9389D">
        <w:rPr>
          <w:rFonts w:ascii="Times New Roman" w:hAnsi="Times New Roman" w:cs="Times New Roman"/>
          <w:color w:val="1A171B"/>
          <w:spacing w:val="-3"/>
          <w:sz w:val="24"/>
          <w:szCs w:val="24"/>
        </w:rPr>
        <w:t>огне</w:t>
      </w:r>
      <w:proofErr w:type="gramEnd"/>
      <w:r w:rsidR="00AD4BF4" w:rsidRPr="00C9389D">
        <w:rPr>
          <w:rFonts w:ascii="Times New Roman" w:hAnsi="Times New Roman" w:cs="Times New Roman"/>
          <w:color w:val="1A171B"/>
          <w:spacing w:val="-3"/>
          <w:sz w:val="24"/>
          <w:szCs w:val="24"/>
        </w:rPr>
        <w:t xml:space="preserve"> тушителей в </w:t>
      </w:r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t>местах, доступ к которым затруднен (багажнике, кузове и др.).</w:t>
      </w:r>
    </w:p>
    <w:p w:rsidR="00AD4BF4" w:rsidRPr="00C9389D" w:rsidRDefault="00BE2FA9" w:rsidP="00C93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9389D">
        <w:rPr>
          <w:rFonts w:ascii="Times New Roman" w:hAnsi="Times New Roman" w:cs="Times New Roman"/>
          <w:color w:val="1A171B"/>
          <w:spacing w:val="-3"/>
          <w:sz w:val="24"/>
          <w:szCs w:val="24"/>
        </w:rPr>
        <w:t xml:space="preserve">- </w:t>
      </w:r>
      <w:r w:rsidR="00AD4BF4" w:rsidRPr="00C9389D">
        <w:rPr>
          <w:rFonts w:ascii="Times New Roman" w:hAnsi="Times New Roman" w:cs="Times New Roman"/>
          <w:color w:val="1A171B"/>
          <w:spacing w:val="-3"/>
          <w:sz w:val="24"/>
          <w:szCs w:val="24"/>
        </w:rPr>
        <w:t>Огнетушители, разме</w:t>
      </w:r>
      <w:r w:rsidR="00573FB1" w:rsidRPr="00C9389D">
        <w:rPr>
          <w:rFonts w:ascii="Times New Roman" w:hAnsi="Times New Roman" w:cs="Times New Roman"/>
          <w:color w:val="1A171B"/>
          <w:spacing w:val="-3"/>
          <w:sz w:val="24"/>
          <w:szCs w:val="24"/>
        </w:rPr>
        <w:t>щаемые вне кабины, следует защи</w:t>
      </w:r>
      <w:r w:rsidR="00AD4BF4" w:rsidRPr="00C9389D">
        <w:rPr>
          <w:rFonts w:ascii="Times New Roman" w:hAnsi="Times New Roman" w:cs="Times New Roman"/>
          <w:color w:val="1A171B"/>
          <w:spacing w:val="-3"/>
          <w:sz w:val="24"/>
          <w:szCs w:val="24"/>
        </w:rPr>
        <w:t>щать от воздействия осадков, сол</w:t>
      </w:r>
      <w:r w:rsidR="00AD4BF4" w:rsidRPr="00C9389D">
        <w:rPr>
          <w:rFonts w:ascii="Times New Roman" w:hAnsi="Times New Roman" w:cs="Times New Roman"/>
          <w:color w:val="1A171B"/>
          <w:spacing w:val="-3"/>
          <w:sz w:val="24"/>
          <w:szCs w:val="24"/>
        </w:rPr>
        <w:softHyphen/>
      </w:r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t>нечных лучей и грязи.</w:t>
      </w:r>
    </w:p>
    <w:p w:rsidR="00AD4BF4" w:rsidRPr="00C9389D" w:rsidRDefault="00BE2FA9" w:rsidP="00C93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9389D">
        <w:rPr>
          <w:rFonts w:ascii="Times New Roman" w:hAnsi="Times New Roman" w:cs="Times New Roman"/>
          <w:color w:val="1A171B"/>
          <w:spacing w:val="-2"/>
          <w:sz w:val="24"/>
          <w:szCs w:val="24"/>
        </w:rPr>
        <w:t xml:space="preserve">- </w:t>
      </w:r>
      <w:r w:rsidR="00AD4BF4" w:rsidRPr="00C9389D">
        <w:rPr>
          <w:rFonts w:ascii="Times New Roman" w:hAnsi="Times New Roman" w:cs="Times New Roman"/>
          <w:color w:val="1A171B"/>
          <w:spacing w:val="-2"/>
          <w:sz w:val="24"/>
          <w:szCs w:val="24"/>
        </w:rPr>
        <w:t xml:space="preserve">Конструкция кронштейна должна быть надежной, чтобы исключить вероятность выпадения </w:t>
      </w:r>
      <w:r w:rsidR="00AD4BF4" w:rsidRPr="00C9389D">
        <w:rPr>
          <w:rFonts w:ascii="Times New Roman" w:hAnsi="Times New Roman" w:cs="Times New Roman"/>
          <w:color w:val="1A171B"/>
          <w:spacing w:val="-1"/>
          <w:sz w:val="24"/>
          <w:szCs w:val="24"/>
        </w:rPr>
        <w:t>из него огнетушителя при движении автомобиля, с</w:t>
      </w:r>
      <w:r w:rsidR="00573FB1" w:rsidRPr="00C9389D">
        <w:rPr>
          <w:rFonts w:ascii="Times New Roman" w:hAnsi="Times New Roman" w:cs="Times New Roman"/>
          <w:color w:val="1A171B"/>
          <w:spacing w:val="-1"/>
          <w:sz w:val="24"/>
          <w:szCs w:val="24"/>
        </w:rPr>
        <w:t>толкновении или ударе его о пре</w:t>
      </w:r>
      <w:r w:rsidR="00AD4BF4" w:rsidRPr="00C9389D">
        <w:rPr>
          <w:rFonts w:ascii="Times New Roman" w:hAnsi="Times New Roman" w:cs="Times New Roman"/>
          <w:color w:val="1A171B"/>
          <w:spacing w:val="-1"/>
          <w:sz w:val="24"/>
          <w:szCs w:val="24"/>
        </w:rPr>
        <w:t>пятствие.</w:t>
      </w:r>
    </w:p>
    <w:p w:rsidR="00BE2FA9" w:rsidRPr="00C9389D" w:rsidRDefault="00BE2FA9" w:rsidP="00C93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71B"/>
          <w:sz w:val="24"/>
          <w:szCs w:val="24"/>
        </w:rPr>
      </w:pPr>
      <w:r w:rsidRPr="00C9389D">
        <w:rPr>
          <w:rFonts w:ascii="Times New Roman" w:hAnsi="Times New Roman" w:cs="Times New Roman"/>
          <w:color w:val="1A171B"/>
          <w:sz w:val="24"/>
          <w:szCs w:val="24"/>
        </w:rPr>
        <w:t xml:space="preserve">- </w:t>
      </w:r>
      <w:r w:rsidR="00AD4BF4" w:rsidRPr="00C9389D">
        <w:rPr>
          <w:rFonts w:ascii="Times New Roman" w:hAnsi="Times New Roman" w:cs="Times New Roman"/>
          <w:color w:val="1A171B"/>
          <w:sz w:val="24"/>
          <w:szCs w:val="24"/>
        </w:rPr>
        <w:t>Порошковые огнетушители, установленные на транспортных средствах вне кабины или салона и подвергающиеся воздействию неблагоприятных климатических и физических факторов, должны перезаряжаться не реже одного раза в 12 месяцев, остальные огнетушители — не реже одного раза в 24 месяца.</w:t>
      </w:r>
    </w:p>
    <w:p w:rsidR="003F0514" w:rsidRPr="00C9389D" w:rsidRDefault="00BD3820" w:rsidP="00C9389D">
      <w:pPr>
        <w:tabs>
          <w:tab w:val="righ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89D">
        <w:rPr>
          <w:rFonts w:ascii="Times New Roman" w:hAnsi="Times New Roman" w:cs="Times New Roman"/>
          <w:sz w:val="24"/>
          <w:szCs w:val="24"/>
        </w:rPr>
        <w:lastRenderedPageBreak/>
        <w:t>Отделение надзорной деятельности сообщает, что в нашем районе действует единый телефон спасения «112». Служба обеспечивает круглосуточный прием информации от населения при угрозе или возникновении пожаров, чрезвычайны</w:t>
      </w:r>
      <w:bookmarkStart w:id="0" w:name="_GoBack"/>
      <w:bookmarkEnd w:id="0"/>
      <w:r w:rsidRPr="00C9389D">
        <w:rPr>
          <w:rFonts w:ascii="Times New Roman" w:hAnsi="Times New Roman" w:cs="Times New Roman"/>
          <w:sz w:val="24"/>
          <w:szCs w:val="24"/>
        </w:rPr>
        <w:t>х ситуаций, аварий, катастроф и дорожно-транспортных происшествий.</w:t>
      </w:r>
    </w:p>
    <w:sectPr w:rsidR="003F0514" w:rsidRPr="00C9389D" w:rsidSect="00BD3820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901"/>
    <w:multiLevelType w:val="singleLevel"/>
    <w:tmpl w:val="1564E492"/>
    <w:lvl w:ilvl="0">
      <w:start w:val="10"/>
      <w:numFmt w:val="decimal"/>
      <w:lvlText w:val="8.%1"/>
      <w:legacy w:legacy="1" w:legacySpace="0" w:legacyIndent="447"/>
      <w:lvlJc w:val="left"/>
      <w:rPr>
        <w:rFonts w:ascii="Arial" w:hAnsi="Arial" w:cs="Arial" w:hint="default"/>
      </w:rPr>
    </w:lvl>
  </w:abstractNum>
  <w:abstractNum w:abstractNumId="1">
    <w:nsid w:val="20662DFD"/>
    <w:multiLevelType w:val="singleLevel"/>
    <w:tmpl w:val="FB8CD79C"/>
    <w:lvl w:ilvl="0">
      <w:start w:val="1"/>
      <w:numFmt w:val="decimal"/>
      <w:lvlText w:val="8.%1"/>
      <w:legacy w:legacy="1" w:legacySpace="0" w:legacyIndent="35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3820"/>
    <w:rsid w:val="00016781"/>
    <w:rsid w:val="00022384"/>
    <w:rsid w:val="000B09FB"/>
    <w:rsid w:val="000D437E"/>
    <w:rsid w:val="000D4C06"/>
    <w:rsid w:val="000D5919"/>
    <w:rsid w:val="000F6853"/>
    <w:rsid w:val="00113388"/>
    <w:rsid w:val="0012300F"/>
    <w:rsid w:val="00123B75"/>
    <w:rsid w:val="001C1CE6"/>
    <w:rsid w:val="001D539A"/>
    <w:rsid w:val="00233470"/>
    <w:rsid w:val="00257355"/>
    <w:rsid w:val="00297E31"/>
    <w:rsid w:val="002F1BD0"/>
    <w:rsid w:val="00306AC4"/>
    <w:rsid w:val="00333254"/>
    <w:rsid w:val="0034637D"/>
    <w:rsid w:val="0035460D"/>
    <w:rsid w:val="0035778B"/>
    <w:rsid w:val="00377598"/>
    <w:rsid w:val="003B5E5C"/>
    <w:rsid w:val="003C658C"/>
    <w:rsid w:val="003E10F0"/>
    <w:rsid w:val="003F0514"/>
    <w:rsid w:val="003F374D"/>
    <w:rsid w:val="00456A6A"/>
    <w:rsid w:val="004A1440"/>
    <w:rsid w:val="004B7786"/>
    <w:rsid w:val="004D5C76"/>
    <w:rsid w:val="004E2E5B"/>
    <w:rsid w:val="00510E5F"/>
    <w:rsid w:val="005141D7"/>
    <w:rsid w:val="005146BF"/>
    <w:rsid w:val="00573FB1"/>
    <w:rsid w:val="005878A8"/>
    <w:rsid w:val="005C1B71"/>
    <w:rsid w:val="005D7BF8"/>
    <w:rsid w:val="006842F0"/>
    <w:rsid w:val="006B7D67"/>
    <w:rsid w:val="007006F3"/>
    <w:rsid w:val="007108C4"/>
    <w:rsid w:val="00744016"/>
    <w:rsid w:val="00745693"/>
    <w:rsid w:val="007605B7"/>
    <w:rsid w:val="0076390B"/>
    <w:rsid w:val="007B228D"/>
    <w:rsid w:val="007C0DD1"/>
    <w:rsid w:val="007E19E9"/>
    <w:rsid w:val="0084150A"/>
    <w:rsid w:val="00844EB2"/>
    <w:rsid w:val="008B738A"/>
    <w:rsid w:val="0090667E"/>
    <w:rsid w:val="009412E5"/>
    <w:rsid w:val="009427CF"/>
    <w:rsid w:val="0096105F"/>
    <w:rsid w:val="00976BEC"/>
    <w:rsid w:val="00990816"/>
    <w:rsid w:val="00991976"/>
    <w:rsid w:val="00A6697F"/>
    <w:rsid w:val="00A90A19"/>
    <w:rsid w:val="00A92D6D"/>
    <w:rsid w:val="00AA2ADB"/>
    <w:rsid w:val="00AB03DA"/>
    <w:rsid w:val="00AB7593"/>
    <w:rsid w:val="00AD2E62"/>
    <w:rsid w:val="00AD4BF4"/>
    <w:rsid w:val="00AF3397"/>
    <w:rsid w:val="00AF6790"/>
    <w:rsid w:val="00B0139B"/>
    <w:rsid w:val="00B278BC"/>
    <w:rsid w:val="00B343BB"/>
    <w:rsid w:val="00B36070"/>
    <w:rsid w:val="00BA641B"/>
    <w:rsid w:val="00BC0C9B"/>
    <w:rsid w:val="00BD3820"/>
    <w:rsid w:val="00BE2FA9"/>
    <w:rsid w:val="00C17048"/>
    <w:rsid w:val="00C257E2"/>
    <w:rsid w:val="00C91678"/>
    <w:rsid w:val="00C9389D"/>
    <w:rsid w:val="00C93AC6"/>
    <w:rsid w:val="00CC4E2E"/>
    <w:rsid w:val="00CD0F5C"/>
    <w:rsid w:val="00CE5B16"/>
    <w:rsid w:val="00D421D0"/>
    <w:rsid w:val="00DB0C81"/>
    <w:rsid w:val="00E077A0"/>
    <w:rsid w:val="00E5501C"/>
    <w:rsid w:val="00E713EB"/>
    <w:rsid w:val="00ED6406"/>
    <w:rsid w:val="00F1635E"/>
    <w:rsid w:val="00F814F1"/>
    <w:rsid w:val="00FA5BF4"/>
    <w:rsid w:val="00FC36C0"/>
    <w:rsid w:val="00FE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info5</cp:lastModifiedBy>
  <cp:revision>5</cp:revision>
  <dcterms:created xsi:type="dcterms:W3CDTF">2017-10-24T12:56:00Z</dcterms:created>
  <dcterms:modified xsi:type="dcterms:W3CDTF">2018-10-10T10:37:00Z</dcterms:modified>
</cp:coreProperties>
</file>