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3A" w:rsidRPr="00C37A82" w:rsidRDefault="00072D3A" w:rsidP="005669EA">
      <w:pPr>
        <w:shd w:val="clear" w:color="auto" w:fill="FFFFFF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7A82">
        <w:rPr>
          <w:rFonts w:ascii="Times New Roman" w:hAnsi="Times New Roman" w:cs="Times New Roman"/>
          <w:sz w:val="24"/>
          <w:szCs w:val="24"/>
          <w:lang w:eastAsia="ru-RU"/>
        </w:rPr>
        <w:t>Информация по инвестициям.</w:t>
      </w:r>
    </w:p>
    <w:p w:rsidR="00072D3A" w:rsidRPr="00C37A82" w:rsidRDefault="00072D3A" w:rsidP="005669EA">
      <w:pPr>
        <w:shd w:val="clear" w:color="auto" w:fill="FFFFFF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2D3A" w:rsidRPr="00C37A82" w:rsidRDefault="00072D3A" w:rsidP="005669EA">
      <w:pPr>
        <w:shd w:val="clear" w:color="auto" w:fill="FFFFFF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281">
        <w:rPr>
          <w:rFonts w:ascii="Times New Roman" w:hAnsi="Times New Roman" w:cs="Times New Roman"/>
          <w:b/>
          <w:sz w:val="24"/>
          <w:szCs w:val="24"/>
          <w:lang w:eastAsia="ru-RU"/>
        </w:rPr>
        <w:t>2015 г</w:t>
      </w:r>
      <w:r w:rsidRPr="00C37A8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72D3A" w:rsidRDefault="00072D3A" w:rsidP="005669EA">
      <w:pPr>
        <w:shd w:val="clear" w:color="auto" w:fill="FFFFFF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927AE" w:rsidRDefault="00072D3A" w:rsidP="003927AE">
      <w:pPr>
        <w:shd w:val="clear" w:color="auto" w:fill="FFFFFF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6175">
        <w:rPr>
          <w:rFonts w:ascii="Times New Roman" w:hAnsi="Times New Roman" w:cs="Times New Roman"/>
          <w:sz w:val="24"/>
          <w:szCs w:val="24"/>
          <w:lang w:eastAsia="ru-RU"/>
        </w:rPr>
        <w:t xml:space="preserve">В 2015году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объем инвестиций по коммерческим инвестиционным проектам состав</w:t>
      </w:r>
      <w:r w:rsidR="003927AE">
        <w:rPr>
          <w:rFonts w:ascii="Times New Roman" w:hAnsi="Times New Roman" w:cs="Times New Roman"/>
          <w:sz w:val="24"/>
          <w:szCs w:val="24"/>
          <w:lang w:eastAsia="ru-RU"/>
        </w:rPr>
        <w:t>ил 65,5 млн. рублей (136%),</w:t>
      </w:r>
      <w:r w:rsidR="003927AE" w:rsidRPr="00BD020F">
        <w:rPr>
          <w:rFonts w:ascii="Times New Roman" w:hAnsi="Times New Roman" w:cs="Times New Roman"/>
          <w:sz w:val="24"/>
          <w:szCs w:val="24"/>
          <w:lang w:eastAsia="ru-RU"/>
        </w:rPr>
        <w:t>всего создано 12 рабочих мест.</w:t>
      </w:r>
    </w:p>
    <w:p w:rsidR="00072D3A" w:rsidRPr="00C37A82" w:rsidRDefault="00072D3A" w:rsidP="00F37281">
      <w:pPr>
        <w:shd w:val="clear" w:color="auto" w:fill="FFFFFF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7A82">
        <w:rPr>
          <w:rFonts w:ascii="Times New Roman" w:hAnsi="Times New Roman" w:cs="Times New Roman"/>
          <w:sz w:val="24"/>
          <w:szCs w:val="24"/>
          <w:lang w:eastAsia="ru-RU"/>
        </w:rPr>
        <w:t>Перечень инвестиционных проектов, реализованных в 2015 году на территории района:</w:t>
      </w:r>
    </w:p>
    <w:p w:rsidR="00072D3A" w:rsidRPr="005669EA" w:rsidRDefault="00072D3A" w:rsidP="00F37281">
      <w:pPr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69EA">
        <w:rPr>
          <w:rFonts w:ascii="Times New Roman" w:hAnsi="Times New Roman" w:cs="Times New Roman"/>
          <w:sz w:val="24"/>
          <w:szCs w:val="24"/>
          <w:lang w:eastAsia="ru-RU"/>
        </w:rPr>
        <w:t>Реконструкция картофелехранилища на 3500 тонн ООО «Агрофирма «Комсомольские овощи», с.Комсомольское, стоимость проекта - 1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5669EA">
        <w:rPr>
          <w:rFonts w:ascii="Times New Roman" w:hAnsi="Times New Roman" w:cs="Times New Roman"/>
          <w:sz w:val="24"/>
          <w:szCs w:val="24"/>
          <w:lang w:eastAsia="ru-RU"/>
        </w:rPr>
        <w:t xml:space="preserve"> млн. рублей</w:t>
      </w:r>
      <w:r>
        <w:rPr>
          <w:rFonts w:ascii="Times New Roman" w:hAnsi="Times New Roman" w:cs="Times New Roman"/>
          <w:sz w:val="24"/>
          <w:szCs w:val="24"/>
          <w:lang w:eastAsia="ru-RU"/>
        </w:rPr>
        <w:t>, создано 2 рабочих места</w:t>
      </w:r>
      <w:r w:rsidRPr="005669E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72D3A" w:rsidRPr="005669EA" w:rsidRDefault="00072D3A" w:rsidP="00F37281">
      <w:pPr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69EA">
        <w:rPr>
          <w:rFonts w:ascii="Times New Roman" w:hAnsi="Times New Roman" w:cs="Times New Roman"/>
          <w:sz w:val="24"/>
          <w:szCs w:val="24"/>
          <w:lang w:eastAsia="ru-RU"/>
        </w:rPr>
        <w:t xml:space="preserve">Реконструкция телятника на 100 голов в СХПК «Победа»,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стоимость про</w:t>
      </w:r>
      <w:r w:rsidRPr="005669EA">
        <w:rPr>
          <w:rFonts w:ascii="Times New Roman" w:hAnsi="Times New Roman" w:cs="Times New Roman"/>
          <w:sz w:val="24"/>
          <w:szCs w:val="24"/>
          <w:lang w:eastAsia="ru-RU"/>
        </w:rPr>
        <w:t>екта - 5 млн. рублей</w:t>
      </w:r>
      <w:r>
        <w:rPr>
          <w:rFonts w:ascii="Times New Roman" w:hAnsi="Times New Roman" w:cs="Times New Roman"/>
          <w:sz w:val="24"/>
          <w:szCs w:val="24"/>
          <w:lang w:eastAsia="ru-RU"/>
        </w:rPr>
        <w:t>, создано 3 рабочих места</w:t>
      </w:r>
      <w:r w:rsidRPr="005669E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72D3A" w:rsidRPr="005669EA" w:rsidRDefault="00072D3A" w:rsidP="00F37281">
      <w:pPr>
        <w:numPr>
          <w:ilvl w:val="0"/>
          <w:numId w:val="1"/>
        </w:numPr>
        <w:shd w:val="clear" w:color="auto" w:fill="FFFFFF"/>
        <w:tabs>
          <w:tab w:val="clear" w:pos="1429"/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69EA">
        <w:rPr>
          <w:rFonts w:ascii="Times New Roman" w:hAnsi="Times New Roman" w:cs="Times New Roman"/>
          <w:sz w:val="24"/>
          <w:szCs w:val="24"/>
          <w:lang w:eastAsia="ru-RU"/>
        </w:rPr>
        <w:t>Организация мелиоративных систем ООО «Агрофирма «Слава картофелю», стоимость проекта - 20 млн. рублей</w:t>
      </w:r>
      <w:r>
        <w:rPr>
          <w:rFonts w:ascii="Times New Roman" w:hAnsi="Times New Roman" w:cs="Times New Roman"/>
          <w:sz w:val="24"/>
          <w:szCs w:val="24"/>
          <w:lang w:eastAsia="ru-RU"/>
        </w:rPr>
        <w:t>, создано 3 рабочих места</w:t>
      </w:r>
      <w:r w:rsidRPr="005669E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72D3A" w:rsidRPr="005669EA" w:rsidRDefault="00072D3A" w:rsidP="00F37281">
      <w:pPr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69EA">
        <w:rPr>
          <w:rFonts w:ascii="Times New Roman" w:hAnsi="Times New Roman" w:cs="Times New Roman"/>
          <w:sz w:val="24"/>
          <w:szCs w:val="24"/>
          <w:lang w:eastAsia="ru-RU"/>
        </w:rPr>
        <w:t>Реконструкция коровника на 200 голов СХПК «Луч», стоимость проекта - 2 млн. рублей;</w:t>
      </w:r>
    </w:p>
    <w:p w:rsidR="00072D3A" w:rsidRPr="005669EA" w:rsidRDefault="00072D3A" w:rsidP="00F37281">
      <w:pPr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69EA">
        <w:rPr>
          <w:rFonts w:ascii="Times New Roman" w:hAnsi="Times New Roman" w:cs="Times New Roman"/>
          <w:sz w:val="24"/>
          <w:szCs w:val="24"/>
          <w:lang w:eastAsia="ru-RU"/>
        </w:rPr>
        <w:t xml:space="preserve">Реконструкция родильного отделения на 120 голов колхоз «Искра», стоимость проекта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–5 </w:t>
      </w:r>
      <w:r w:rsidRPr="005669EA">
        <w:rPr>
          <w:rFonts w:ascii="Times New Roman" w:hAnsi="Times New Roman" w:cs="Times New Roman"/>
          <w:sz w:val="24"/>
          <w:szCs w:val="24"/>
          <w:lang w:eastAsia="ru-RU"/>
        </w:rPr>
        <w:t xml:space="preserve"> млн. рублей;</w:t>
      </w:r>
    </w:p>
    <w:p w:rsidR="00072D3A" w:rsidRPr="005669EA" w:rsidRDefault="00072D3A" w:rsidP="00F37281">
      <w:pPr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69EA">
        <w:rPr>
          <w:rFonts w:ascii="Times New Roman" w:hAnsi="Times New Roman" w:cs="Times New Roman"/>
          <w:sz w:val="24"/>
          <w:szCs w:val="24"/>
          <w:lang w:eastAsia="ru-RU"/>
        </w:rPr>
        <w:t>Реконструкция родильного отделения на 120 голов КФХ Атласкина Г.В., стоимость проекта – 2,5 млн. рублей;</w:t>
      </w:r>
    </w:p>
    <w:p w:rsidR="00072D3A" w:rsidRPr="005669EA" w:rsidRDefault="00072D3A" w:rsidP="00F37281">
      <w:pPr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69EA">
        <w:rPr>
          <w:rFonts w:ascii="Times New Roman" w:hAnsi="Times New Roman" w:cs="Times New Roman"/>
          <w:sz w:val="24"/>
          <w:szCs w:val="24"/>
          <w:lang w:eastAsia="ru-RU"/>
        </w:rPr>
        <w:t>Реконструкция телятника на 200 голов ООО КФХ «Золотой колос», стоимость проекта – 8 млн. рублей;</w:t>
      </w:r>
    </w:p>
    <w:p w:rsidR="00072D3A" w:rsidRPr="005669EA" w:rsidRDefault="00072D3A" w:rsidP="00F37281">
      <w:pPr>
        <w:numPr>
          <w:ilvl w:val="0"/>
          <w:numId w:val="1"/>
        </w:numPr>
        <w:shd w:val="clear" w:color="auto" w:fill="FFFFFF"/>
        <w:tabs>
          <w:tab w:val="clear" w:pos="1429"/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Строительство конефермы на 180 голов КФХ Ивановой Г.В., </w:t>
      </w:r>
      <w:r w:rsidRPr="005669EA"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проекта - 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5669EA">
        <w:rPr>
          <w:rFonts w:ascii="Times New Roman" w:hAnsi="Times New Roman" w:cs="Times New Roman"/>
          <w:sz w:val="24"/>
          <w:szCs w:val="24"/>
          <w:lang w:eastAsia="ru-RU"/>
        </w:rPr>
        <w:t xml:space="preserve"> млн. рублей</w:t>
      </w:r>
      <w:r>
        <w:rPr>
          <w:rFonts w:ascii="Times New Roman" w:hAnsi="Times New Roman" w:cs="Times New Roman"/>
          <w:sz w:val="24"/>
          <w:szCs w:val="24"/>
          <w:lang w:eastAsia="ru-RU"/>
        </w:rPr>
        <w:t>, создано 4 рабочих места</w:t>
      </w:r>
      <w:r w:rsidRPr="005669E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927AE" w:rsidRDefault="003927AE" w:rsidP="00F37281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72D3A" w:rsidRDefault="00072D3A" w:rsidP="00F3728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37281">
        <w:rPr>
          <w:rFonts w:ascii="Times New Roman" w:hAnsi="Times New Roman" w:cs="Times New Roman"/>
          <w:b/>
          <w:sz w:val="24"/>
          <w:szCs w:val="24"/>
        </w:rPr>
        <w:t>2016г</w:t>
      </w:r>
      <w:r w:rsidRPr="00C37A82">
        <w:rPr>
          <w:rFonts w:ascii="Times New Roman" w:hAnsi="Times New Roman" w:cs="Times New Roman"/>
          <w:sz w:val="24"/>
          <w:szCs w:val="24"/>
        </w:rPr>
        <w:t>.</w:t>
      </w:r>
    </w:p>
    <w:p w:rsidR="003927AE" w:rsidRPr="0035115A" w:rsidRDefault="003927AE" w:rsidP="003927A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В 2016 году по реализованным </w:t>
      </w:r>
      <w:r w:rsidRPr="003511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инвестиционным проектам</w:t>
      </w:r>
      <w:r w:rsidR="00B000A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объем</w:t>
      </w:r>
      <w:r w:rsidR="00B000A7" w:rsidRPr="003511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инвестиций составил 69,4 млн. рублей</w:t>
      </w:r>
      <w:r w:rsidR="00B000A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(106%),  всего создано 35 рабочих мест</w:t>
      </w:r>
      <w:r w:rsidRPr="003511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</w:t>
      </w:r>
    </w:p>
    <w:p w:rsidR="0035115A" w:rsidRPr="0035115A" w:rsidRDefault="0035115A" w:rsidP="00F37281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Строительство картофелехранилища на 500 тонн единовременного хранения СХПК «Дружба», д.Альбусь-Сюрбеево, стоимость проекта - 3 млн. рублей, создано 2 рабочих места;</w:t>
      </w:r>
    </w:p>
    <w:p w:rsidR="0035115A" w:rsidRPr="0035115A" w:rsidRDefault="0035115A" w:rsidP="00F37281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Реконструкция родильного отделения  КРС на 120 голов КФХ Атласкина Г.В., д. Новое Бикмурзино,  стоимость проекта - 5 млн. рублей, создано 1 рабочее место;</w:t>
      </w:r>
    </w:p>
    <w:p w:rsidR="0035115A" w:rsidRPr="0035115A" w:rsidRDefault="0035115A" w:rsidP="00F37281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Строительство сенохранилища ООО «Дубовка», д.Дубовка, стоимость проекта - 6 млн. рублей, создано 1 рабочее место;</w:t>
      </w:r>
    </w:p>
    <w:p w:rsidR="0035115A" w:rsidRPr="0035115A" w:rsidRDefault="0035115A" w:rsidP="00F37281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Строительство торгового комплекса «Семейный», с. Комсомольское, стоимость проекта - 30 млн. рублей, создано 22 рабочих места;</w:t>
      </w:r>
    </w:p>
    <w:p w:rsidR="0035115A" w:rsidRPr="0035115A" w:rsidRDefault="0035115A" w:rsidP="00F37281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Реконструкция коровника на 40 дойных коров СХПК «Труд», с. Чурачаки, стоимость проекта – 1,5  млн. рублей, создано 1 рабочее место;</w:t>
      </w:r>
    </w:p>
    <w:p w:rsidR="00C240C8" w:rsidRPr="00C240C8" w:rsidRDefault="0035115A" w:rsidP="00F37281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C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Реконструкция летнего лагеря на 160 КРС СХПК «Труд», с. Чурачаки, стоимость проекта – 0,4  млн. рублей; </w:t>
      </w:r>
    </w:p>
    <w:p w:rsidR="0035115A" w:rsidRPr="00C240C8" w:rsidRDefault="0035115A" w:rsidP="00F37281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C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Реконструкция телятника на 100 голов ООО Агрофирма «Восход», с. НовочелныСюрбеево, стоимость проекта 6,5 млн. рублей, создано 4 рабочих места;</w:t>
      </w:r>
    </w:p>
    <w:p w:rsidR="0035115A" w:rsidRPr="0035115A" w:rsidRDefault="0035115A" w:rsidP="00F37281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Реконструкция коровника на 100 голов  КФХ Любимова Н.А., с.Новочелны – Сюрбеево, стоимость  проекта 13 млн. рублей, создано 3 рабочих места;</w:t>
      </w:r>
    </w:p>
    <w:p w:rsidR="0035115A" w:rsidRPr="0035115A" w:rsidRDefault="0035115A" w:rsidP="00F37281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Строительство ангара для хранения сена  СХПК «Асаново», д.Асаново, стоимость проекта 2 млн.рублей, создано 1 рабочее место;</w:t>
      </w:r>
    </w:p>
    <w:p w:rsidR="0035115A" w:rsidRPr="0035115A" w:rsidRDefault="0035115A" w:rsidP="00F37281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Строительство сенажной траншеи на 1000 тонн СХПК «Слава», д.Александровка, стоимость проекта 1 млн.рублей;</w:t>
      </w:r>
    </w:p>
    <w:p w:rsidR="0035115A" w:rsidRPr="0035115A" w:rsidRDefault="0035115A" w:rsidP="00F37281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Строительство зернохранилища СХПК «Слава», д.Александровка, стоимость проекта 1 млн.рублей.</w:t>
      </w:r>
    </w:p>
    <w:p w:rsidR="00F37281" w:rsidRDefault="00F37281" w:rsidP="00F37281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C5D9F" w:rsidRDefault="00F37281" w:rsidP="00CC5D9F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728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2017 году </w:t>
      </w:r>
      <w:r w:rsidR="006563C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завершилась</w:t>
      </w:r>
      <w:r w:rsidRPr="00F3728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реализация коммерческих инвестиционных проектов</w:t>
      </w:r>
      <w:r w:rsidR="00CC5D9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5F3D19" w:rsidRPr="00107E80" w:rsidRDefault="005F3D19" w:rsidP="005F3D1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577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 реализуемым инвестиционным проектам </w:t>
      </w:r>
      <w:r w:rsidR="009B3E17" w:rsidRPr="004C577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создано</w:t>
      </w:r>
      <w:r w:rsidR="002038A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17</w:t>
      </w:r>
      <w:r w:rsidRPr="004C577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рабочих мест</w:t>
      </w:r>
      <w:r w:rsidR="00B050D3" w:rsidRPr="004C577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="005D329E" w:rsidRPr="004C577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, объем инвестиций составил</w:t>
      </w:r>
      <w:r w:rsidR="002038A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64,6</w:t>
      </w:r>
      <w:r w:rsidRPr="004C577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млн. рублей.</w:t>
      </w:r>
    </w:p>
    <w:p w:rsidR="000D730F" w:rsidRDefault="000D730F" w:rsidP="000D730F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Строительство зернотока 100*12 метров СХПК «Асаново»,стоимость проекта 3 млн. рублей, готовность 100%.</w:t>
      </w:r>
    </w:p>
    <w:p w:rsidR="000D730F" w:rsidRDefault="000D730F" w:rsidP="000D730F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Реконструкция дома животновода и отделка цеха по переработке молока КФХ Любимова Н.А.,стоимость проекта 5 млн. рублей, создан</w:t>
      </w:r>
      <w:r w:rsidR="005D329E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 3 рабочих места,</w:t>
      </w:r>
      <w:r w:rsidR="00542390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готовность 100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%.</w:t>
      </w:r>
    </w:p>
    <w:p w:rsidR="004657C5" w:rsidRDefault="004657C5" w:rsidP="000D730F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Реконструкция зернохранилища на 500 тонн ООО «Агрофирма «Слава картофелю», стоимость проекта 0,5 млн. рублей, готовность 100%.</w:t>
      </w:r>
    </w:p>
    <w:p w:rsidR="004657C5" w:rsidRDefault="004657C5" w:rsidP="004657C5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Реконструкция телятника на 70 голов КФХ Атласкина Г.В., стоимость проекта 3 млн. рублей, создан</w:t>
      </w:r>
      <w:r w:rsidR="005D329E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 1 рабоче</w:t>
      </w:r>
      <w:r w:rsidR="00BB5567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е </w:t>
      </w:r>
      <w:r w:rsidR="005D329E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место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,готовность 100 %.</w:t>
      </w:r>
    </w:p>
    <w:p w:rsidR="00AB066D" w:rsidRDefault="00AB066D" w:rsidP="00AB066D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Строительство картофелехранилища на 2000 т</w:t>
      </w:r>
      <w:r w:rsidR="004502FE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онн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 КФХ Самарина Н.Г., стоимость проекта 8 млн. рублей, </w:t>
      </w:r>
      <w:r w:rsidR="00BB5567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создано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 2 рабочих мест</w:t>
      </w:r>
      <w:r w:rsidR="00BB5567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,готовность 100 %.</w:t>
      </w:r>
    </w:p>
    <w:p w:rsidR="004657C5" w:rsidRDefault="00CD644C" w:rsidP="00CD644C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Реконструкция телятника на </w:t>
      </w:r>
      <w:r w:rsidR="00CB6F80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00 голов для содержания телят и </w:t>
      </w:r>
      <w:r w:rsidR="00CB6F80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100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 голов дойных коров СХПК «Асаново»,стоимость проекта </w:t>
      </w:r>
      <w:r w:rsidR="00DC3FC8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1,5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 млн. рублей, создан</w:t>
      </w:r>
      <w:r w:rsidR="00BB5567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 1 рабоче</w:t>
      </w:r>
      <w:r w:rsidR="00BB5567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е место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,готовность 100 %.</w:t>
      </w:r>
    </w:p>
    <w:p w:rsidR="00CB6F80" w:rsidRDefault="00CB6F80" w:rsidP="00CB6F80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Переработка фруктов, ягод. Производство натурального сока ПК Комсомольский «Коопзаготпром», стоимость проекта 13,6 млн. рублей, </w:t>
      </w:r>
      <w:r w:rsidR="00BB5567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создано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 5 рабочих мест,</w:t>
      </w:r>
      <w:r w:rsidRPr="0028198F">
        <w:rPr>
          <w:rStyle w:val="a7"/>
          <w:rFonts w:ascii="Times New Roman" w:hAnsi="Times New Roman" w:cs="Times New Roman"/>
          <w:sz w:val="24"/>
          <w:szCs w:val="24"/>
        </w:rPr>
        <w:t>готовность</w:t>
      </w:r>
      <w:r>
        <w:rPr>
          <w:rStyle w:val="a7"/>
          <w:rFonts w:ascii="Times New Roman" w:hAnsi="Times New Roman" w:cs="Times New Roman"/>
          <w:sz w:val="24"/>
          <w:szCs w:val="24"/>
        </w:rPr>
        <w:t xml:space="preserve"> 100 %</w:t>
      </w:r>
      <w:r w:rsidRPr="0028198F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.</w:t>
      </w:r>
    </w:p>
    <w:p w:rsidR="00CB6F80" w:rsidRDefault="00CB6F80" w:rsidP="00CB6F80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Строительство ангара для хранения сена на 500 тонн СХПК «Слава», стоимость проекта 1,5 млн. рублей, готовность 100 %.</w:t>
      </w:r>
    </w:p>
    <w:p w:rsidR="00CB6F80" w:rsidRDefault="00CB6F80" w:rsidP="00CB6F80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Капитальный ремонт ангара для хранения сельхозтехники колхоз «Урожай», стоимость проекта 1,06 млн. рублей, готовность 100 %.</w:t>
      </w:r>
    </w:p>
    <w:p w:rsidR="00CB6F80" w:rsidRDefault="00CB6F80" w:rsidP="00CB6F80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Капитальный ремонт крыши МТФ для содержания коров  200 голов,</w:t>
      </w:r>
      <w:r w:rsidR="00C6575B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 кол</w:t>
      </w:r>
      <w:r w:rsidR="00021EC7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хоз «Урожай»,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 стоимость проекта 0,975 млн.рублей, готовность 100 %.</w:t>
      </w:r>
    </w:p>
    <w:p w:rsidR="001B604C" w:rsidRDefault="001B604C" w:rsidP="001B604C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Ремонт телятника на 100 голов колхоз «Искра», стоимость проекта 1,5 млн. рублей,</w:t>
      </w:r>
      <w:r w:rsidR="00745DFA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готовность 100 %.</w:t>
      </w:r>
    </w:p>
    <w:p w:rsidR="00745DFA" w:rsidRDefault="00745DFA" w:rsidP="002038AD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Реконструкция МТФ на 150 голов дойного стада КФХ Любимова Н.А., стоимость проекта 25 млн. рублей, планируется создание 5 рабочих мест, готовность 100 %.</w:t>
      </w:r>
    </w:p>
    <w:p w:rsidR="00340F9D" w:rsidRDefault="00340F9D" w:rsidP="00340F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 2018 году продолжается реализация коммерческих инвестиционных проектов.</w:t>
      </w:r>
    </w:p>
    <w:p w:rsidR="00340F9D" w:rsidRPr="0057248C" w:rsidRDefault="00340F9D" w:rsidP="00127E06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7248C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Расширение молочного завода по производству сыров ИП Агамирян В.С., стоимость проекта 36 млн. рублей, планируется создание 10 рабочих мест, готовность 90%.</w:t>
      </w:r>
    </w:p>
    <w:p w:rsidR="00340F9D" w:rsidRPr="0057248C" w:rsidRDefault="00340F9D" w:rsidP="00127E06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7248C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Реконструкция козьей фермы на 500 голов КФХ Васильева Н.И., стоимость проекта 8 млн. рублей, планируется создание 2 рабочих мест, готовность 60 %.</w:t>
      </w:r>
    </w:p>
    <w:p w:rsidR="00340F9D" w:rsidRPr="0057248C" w:rsidRDefault="00340F9D" w:rsidP="00127E06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7248C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Реконструкция коровника на 100 голов КФХ Шарафутдинова Р.М., стоимость проекта 16,7 млн. рублей, планируется создание 5 рабочих мест, готовность 90 %.</w:t>
      </w:r>
    </w:p>
    <w:p w:rsidR="00340F9D" w:rsidRPr="0057248C" w:rsidRDefault="00340F9D" w:rsidP="00127E06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7248C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Реконструкция телятника на 200 голов ООО «Сюрбеево», стоимость проекта 5 млн. рублей, планируется создание 2 рабочих мест, готовность 50 %.</w:t>
      </w:r>
    </w:p>
    <w:p w:rsidR="00340F9D" w:rsidRPr="0057248C" w:rsidRDefault="00340F9D" w:rsidP="00127E06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7248C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Реконструкция молочно-товарной фермы на 100 голов дойного стада КФХ Мифтахутдинова А.Н., стоимость проекта 16,7 млн. рублей, планируется создание 3 рабочих мест, готовность 70 %.</w:t>
      </w:r>
    </w:p>
    <w:p w:rsidR="00340F9D" w:rsidRPr="0057248C" w:rsidRDefault="00340F9D" w:rsidP="00127E06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7248C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Строительство животноводческой фермы на 100 голов дойного стада КФХ Прокопьева Г.А., стоимость проекта 12 млн. рублей, планируется создание 3 рабочих мест, готовность 90 %.</w:t>
      </w:r>
    </w:p>
    <w:p w:rsidR="00C40768" w:rsidRPr="0057248C" w:rsidRDefault="00C40768" w:rsidP="00127E06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7248C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Реконструкция (расширение) ремонтной мастерской, 100кв.м СХПК «Асаново», стоимость проекта 1 млн. рублей, готовность 50 %.</w:t>
      </w:r>
    </w:p>
    <w:p w:rsidR="00340F9D" w:rsidRPr="0057248C" w:rsidRDefault="00340F9D" w:rsidP="00127E06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7248C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Строительство овощехранилища на 2500 т ООО «Агрофирма «Комсомольские овощи», стоимость проекта 12 млн. рублей, реализация проекта не начата.</w:t>
      </w:r>
    </w:p>
    <w:p w:rsidR="00340F9D" w:rsidRPr="0057248C" w:rsidRDefault="00340F9D" w:rsidP="001B6051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7248C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Строительство коровника на 200 голов СХПК «Рассвет», стоимость проекта </w:t>
      </w:r>
      <w:r w:rsidR="00C40768" w:rsidRPr="0057248C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47</w:t>
      </w:r>
      <w:r w:rsidRPr="0057248C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 млн. рублей, планируется создание </w:t>
      </w:r>
      <w:r w:rsidR="00361BAD" w:rsidRPr="0057248C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4 рабочих мест, готовность 20%.</w:t>
      </w:r>
    </w:p>
    <w:p w:rsidR="00361BAD" w:rsidRPr="0057248C" w:rsidRDefault="00361BAD" w:rsidP="00361BAD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7248C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Реконструкция зерноочистительной станции КЗС (УЗМ-30/15, ПСМ-10), мощность 25т в 1час, стоимость проекта 2,2 млн. рублей, реализация проекта не начата.</w:t>
      </w:r>
    </w:p>
    <w:p w:rsidR="00361BAD" w:rsidRDefault="00361BAD" w:rsidP="00361BA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0" w:name="_GoBack"/>
      <w:bookmarkEnd w:id="0"/>
    </w:p>
    <w:sectPr w:rsidR="00361BAD" w:rsidSect="005669EA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D2D48"/>
    <w:multiLevelType w:val="hybridMultilevel"/>
    <w:tmpl w:val="DD4C5B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255F51"/>
    <w:multiLevelType w:val="hybridMultilevel"/>
    <w:tmpl w:val="5C4AF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8078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0A012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D2A5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62D6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C826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BAE6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AC5D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D6CF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9312F5"/>
    <w:multiLevelType w:val="hybridMultilevel"/>
    <w:tmpl w:val="F8C64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81688"/>
    <w:multiLevelType w:val="hybridMultilevel"/>
    <w:tmpl w:val="3DD816BA"/>
    <w:lvl w:ilvl="0" w:tplc="FA261C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2A2E78"/>
    <w:multiLevelType w:val="hybridMultilevel"/>
    <w:tmpl w:val="428A0B2C"/>
    <w:lvl w:ilvl="0" w:tplc="AA9A4D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FA869DB"/>
    <w:multiLevelType w:val="hybridMultilevel"/>
    <w:tmpl w:val="428A0B2C"/>
    <w:lvl w:ilvl="0" w:tplc="AA9A4D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67155F51"/>
    <w:multiLevelType w:val="hybridMultilevel"/>
    <w:tmpl w:val="148A6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8A37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C683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DAEB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2C41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3EB3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A496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CEB8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446A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204FC3"/>
    <w:multiLevelType w:val="hybridMultilevel"/>
    <w:tmpl w:val="42FE78C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6DE53859"/>
    <w:multiLevelType w:val="hybridMultilevel"/>
    <w:tmpl w:val="24FAEE1A"/>
    <w:lvl w:ilvl="0" w:tplc="AA9A4D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BDD0F03"/>
    <w:multiLevelType w:val="hybridMultilevel"/>
    <w:tmpl w:val="8E2CA7A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5669EA"/>
    <w:rsid w:val="00012526"/>
    <w:rsid w:val="00021EC7"/>
    <w:rsid w:val="00044315"/>
    <w:rsid w:val="00072D3A"/>
    <w:rsid w:val="000D6A4A"/>
    <w:rsid w:val="000D730F"/>
    <w:rsid w:val="00107E80"/>
    <w:rsid w:val="001160AE"/>
    <w:rsid w:val="0011693A"/>
    <w:rsid w:val="00127E06"/>
    <w:rsid w:val="00141A0E"/>
    <w:rsid w:val="00175A5F"/>
    <w:rsid w:val="001B604C"/>
    <w:rsid w:val="001B6051"/>
    <w:rsid w:val="001B7C8E"/>
    <w:rsid w:val="001C232E"/>
    <w:rsid w:val="001E0AC5"/>
    <w:rsid w:val="001F04D9"/>
    <w:rsid w:val="002038AD"/>
    <w:rsid w:val="0021377D"/>
    <w:rsid w:val="0021578A"/>
    <w:rsid w:val="00220C86"/>
    <w:rsid w:val="0022131A"/>
    <w:rsid w:val="00235F44"/>
    <w:rsid w:val="00242DAB"/>
    <w:rsid w:val="0028198F"/>
    <w:rsid w:val="00290C81"/>
    <w:rsid w:val="00293FB5"/>
    <w:rsid w:val="002B2C38"/>
    <w:rsid w:val="002B7BD0"/>
    <w:rsid w:val="002D18F3"/>
    <w:rsid w:val="00305BF8"/>
    <w:rsid w:val="0030630F"/>
    <w:rsid w:val="00333E97"/>
    <w:rsid w:val="00335828"/>
    <w:rsid w:val="00340F9D"/>
    <w:rsid w:val="0035115A"/>
    <w:rsid w:val="00357BBF"/>
    <w:rsid w:val="00361BAD"/>
    <w:rsid w:val="003659D4"/>
    <w:rsid w:val="00382A40"/>
    <w:rsid w:val="003927AE"/>
    <w:rsid w:val="003B62AB"/>
    <w:rsid w:val="003C3589"/>
    <w:rsid w:val="003F278B"/>
    <w:rsid w:val="00425E3A"/>
    <w:rsid w:val="00431A73"/>
    <w:rsid w:val="004502FE"/>
    <w:rsid w:val="004657C5"/>
    <w:rsid w:val="004C577A"/>
    <w:rsid w:val="004D0759"/>
    <w:rsid w:val="004D5E2A"/>
    <w:rsid w:val="004E12BF"/>
    <w:rsid w:val="004E1A6B"/>
    <w:rsid w:val="004E3B1F"/>
    <w:rsid w:val="0051081D"/>
    <w:rsid w:val="00513AA7"/>
    <w:rsid w:val="00542390"/>
    <w:rsid w:val="005458F3"/>
    <w:rsid w:val="00563CF7"/>
    <w:rsid w:val="005669EA"/>
    <w:rsid w:val="0057248C"/>
    <w:rsid w:val="0059741A"/>
    <w:rsid w:val="005C42AA"/>
    <w:rsid w:val="005D17D7"/>
    <w:rsid w:val="005D329E"/>
    <w:rsid w:val="005F004C"/>
    <w:rsid w:val="005F0522"/>
    <w:rsid w:val="005F3D19"/>
    <w:rsid w:val="005F3DD7"/>
    <w:rsid w:val="00611496"/>
    <w:rsid w:val="006349A8"/>
    <w:rsid w:val="006526C8"/>
    <w:rsid w:val="006563C9"/>
    <w:rsid w:val="00660B3D"/>
    <w:rsid w:val="00667A74"/>
    <w:rsid w:val="006A24C7"/>
    <w:rsid w:val="006A6661"/>
    <w:rsid w:val="006D1D95"/>
    <w:rsid w:val="006E4B70"/>
    <w:rsid w:val="00722BFF"/>
    <w:rsid w:val="007323C9"/>
    <w:rsid w:val="00745DFA"/>
    <w:rsid w:val="0074724F"/>
    <w:rsid w:val="00754A99"/>
    <w:rsid w:val="0075625E"/>
    <w:rsid w:val="00787CDD"/>
    <w:rsid w:val="007B3378"/>
    <w:rsid w:val="007C4C91"/>
    <w:rsid w:val="007C7028"/>
    <w:rsid w:val="007C75BF"/>
    <w:rsid w:val="007D5FF7"/>
    <w:rsid w:val="008146C0"/>
    <w:rsid w:val="00837BDB"/>
    <w:rsid w:val="00841ED1"/>
    <w:rsid w:val="00857D73"/>
    <w:rsid w:val="00872BF6"/>
    <w:rsid w:val="008766ED"/>
    <w:rsid w:val="00877E52"/>
    <w:rsid w:val="008847BF"/>
    <w:rsid w:val="00884DEB"/>
    <w:rsid w:val="008A221C"/>
    <w:rsid w:val="008C7611"/>
    <w:rsid w:val="008F4CB3"/>
    <w:rsid w:val="008F52FD"/>
    <w:rsid w:val="0095054F"/>
    <w:rsid w:val="009857C4"/>
    <w:rsid w:val="009A0E65"/>
    <w:rsid w:val="009B2823"/>
    <w:rsid w:val="009B3E17"/>
    <w:rsid w:val="009C0A25"/>
    <w:rsid w:val="009E08CA"/>
    <w:rsid w:val="009E490D"/>
    <w:rsid w:val="00A5154E"/>
    <w:rsid w:val="00A6591F"/>
    <w:rsid w:val="00A75B34"/>
    <w:rsid w:val="00A83C01"/>
    <w:rsid w:val="00A9036D"/>
    <w:rsid w:val="00A91F0E"/>
    <w:rsid w:val="00A95BD7"/>
    <w:rsid w:val="00AA2BF8"/>
    <w:rsid w:val="00AB066D"/>
    <w:rsid w:val="00AD0AF5"/>
    <w:rsid w:val="00AF2600"/>
    <w:rsid w:val="00AF32B3"/>
    <w:rsid w:val="00B000A7"/>
    <w:rsid w:val="00B050D3"/>
    <w:rsid w:val="00B10E34"/>
    <w:rsid w:val="00B27CAA"/>
    <w:rsid w:val="00B67905"/>
    <w:rsid w:val="00B9268A"/>
    <w:rsid w:val="00BB1C4A"/>
    <w:rsid w:val="00BB34A9"/>
    <w:rsid w:val="00BB5567"/>
    <w:rsid w:val="00BD020F"/>
    <w:rsid w:val="00C01DFE"/>
    <w:rsid w:val="00C0606E"/>
    <w:rsid w:val="00C240C8"/>
    <w:rsid w:val="00C25283"/>
    <w:rsid w:val="00C37A82"/>
    <w:rsid w:val="00C4064F"/>
    <w:rsid w:val="00C40768"/>
    <w:rsid w:val="00C42C13"/>
    <w:rsid w:val="00C46931"/>
    <w:rsid w:val="00C60349"/>
    <w:rsid w:val="00C63DD9"/>
    <w:rsid w:val="00C6575B"/>
    <w:rsid w:val="00C81381"/>
    <w:rsid w:val="00CB06E6"/>
    <w:rsid w:val="00CB6F80"/>
    <w:rsid w:val="00CC3EDC"/>
    <w:rsid w:val="00CC5D9F"/>
    <w:rsid w:val="00CD644C"/>
    <w:rsid w:val="00CE4BA7"/>
    <w:rsid w:val="00D06175"/>
    <w:rsid w:val="00D16CCB"/>
    <w:rsid w:val="00D601B9"/>
    <w:rsid w:val="00D80EF9"/>
    <w:rsid w:val="00DB58AD"/>
    <w:rsid w:val="00DC3FC8"/>
    <w:rsid w:val="00E01B50"/>
    <w:rsid w:val="00E12846"/>
    <w:rsid w:val="00E41AFD"/>
    <w:rsid w:val="00E52088"/>
    <w:rsid w:val="00E52D22"/>
    <w:rsid w:val="00E94986"/>
    <w:rsid w:val="00EA5DB5"/>
    <w:rsid w:val="00EB5FDF"/>
    <w:rsid w:val="00F27C2C"/>
    <w:rsid w:val="00F37281"/>
    <w:rsid w:val="00F46384"/>
    <w:rsid w:val="00F52C41"/>
    <w:rsid w:val="00F548B7"/>
    <w:rsid w:val="00FB150F"/>
    <w:rsid w:val="00FE57A5"/>
    <w:rsid w:val="00FE6510"/>
    <w:rsid w:val="00FF5805"/>
    <w:rsid w:val="00FF6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C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510"/>
    <w:pPr>
      <w:ind w:left="720"/>
    </w:pPr>
  </w:style>
  <w:style w:type="table" w:styleId="a4">
    <w:name w:val="Table Grid"/>
    <w:basedOn w:val="a1"/>
    <w:uiPriority w:val="99"/>
    <w:rsid w:val="00E9498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rsid w:val="00E9498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51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locked/>
    <w:rsid w:val="002819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C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510"/>
    <w:pPr>
      <w:ind w:left="720"/>
    </w:pPr>
  </w:style>
  <w:style w:type="table" w:styleId="a4">
    <w:name w:val="Table Grid"/>
    <w:basedOn w:val="a1"/>
    <w:uiPriority w:val="99"/>
    <w:rsid w:val="00E9498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rsid w:val="00E9498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51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locked/>
    <w:rsid w:val="002819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8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9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26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4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4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6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8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9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8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0D837-87FC-4540-8D0C-39122A876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инвестициям</vt:lpstr>
    </vt:vector>
  </TitlesOfParts>
  <Company/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инвестициям</dc:title>
  <dc:subject/>
  <dc:creator>econom2</dc:creator>
  <cp:keywords/>
  <dc:description/>
  <cp:lastModifiedBy>koms_cod4</cp:lastModifiedBy>
  <cp:revision>2</cp:revision>
  <cp:lastPrinted>2018-02-15T11:07:00Z</cp:lastPrinted>
  <dcterms:created xsi:type="dcterms:W3CDTF">2018-07-04T08:31:00Z</dcterms:created>
  <dcterms:modified xsi:type="dcterms:W3CDTF">2018-07-04T08:31:00Z</dcterms:modified>
</cp:coreProperties>
</file>